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D23725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D2372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D23725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D2372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D2372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D23725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D2372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D2372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D23725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D2372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7F2A28C" w14:textId="676D4E93" w:rsidR="008F3103" w:rsidRDefault="00D310DB" w:rsidP="00D92F27">
      <w:pPr>
        <w:rPr>
          <w:rFonts w:ascii="Calibri" w:hAnsi="Calibri" w:cs="Calibri"/>
          <w:b/>
          <w:sz w:val="22"/>
          <w:szCs w:val="22"/>
        </w:rPr>
      </w:pPr>
      <w:r w:rsidRPr="00D23725">
        <w:rPr>
          <w:rFonts w:ascii="Calibri" w:hAnsi="Calibri" w:cs="Calibri"/>
          <w:sz w:val="22"/>
          <w:szCs w:val="22"/>
        </w:rPr>
        <w:br/>
      </w:r>
      <w:r w:rsidR="00D92F27" w:rsidRPr="00975718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D92F27" w:rsidRPr="007E6D4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Practical Air </w:t>
      </w:r>
      <w:r w:rsidR="00D92F27" w:rsidRPr="007E6D44">
        <w:rPr>
          <w:rFonts w:asciiTheme="minorHAnsi" w:hAnsiTheme="minorHAnsi" w:cstheme="minorHAnsi"/>
          <w:b/>
          <w:bCs/>
          <w:color w:val="FC4421"/>
          <w:sz w:val="32"/>
          <w:szCs w:val="32"/>
        </w:rPr>
        <w:noBreakHyphen/>
        <w:t>Quality &amp; Comfort Audit</w:t>
      </w:r>
      <w:r w:rsidR="00D92F27" w:rsidRPr="001F4EDD">
        <w:rPr>
          <w:rStyle w:val="scxw212243358"/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  <w:r w:rsidR="00D92F27" w:rsidRPr="001F4EDD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br/>
      </w:r>
      <w:r w:rsidR="00D92F27" w:rsidRPr="001F4EDD">
        <w:rPr>
          <w:rFonts w:ascii="Calibri" w:hAnsi="Calibri" w:cs="Calibri"/>
          <w:sz w:val="22"/>
          <w:szCs w:val="22"/>
        </w:rPr>
        <w:br/>
      </w:r>
      <w:r w:rsidR="00D92F27" w:rsidRPr="00380D5A">
        <w:rPr>
          <w:rFonts w:asciiTheme="minorHAnsi" w:hAnsiTheme="minorHAnsi" w:cstheme="minorHAnsi"/>
          <w:b/>
          <w:bCs/>
          <w:iCs/>
        </w:rPr>
        <w:t>K1.4 Air Quality &amp; Human Comfort</w:t>
      </w:r>
    </w:p>
    <w:p w14:paraId="7111A859" w14:textId="50676DAE" w:rsidR="00412EA0" w:rsidRPr="00AF0D21" w:rsidRDefault="00AF0D21" w:rsidP="00AF0D21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1A0FB7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4D74406A" w14:textId="77777777" w:rsidR="00412EA0" w:rsidRPr="0098482F" w:rsidRDefault="00412EA0" w:rsidP="00412EA0">
      <w:pPr>
        <w:pStyle w:val="Heading2"/>
        <w:rPr>
          <w:rFonts w:ascii="Calibri" w:hAnsi="Calibri" w:cs="Calibri"/>
          <w:color w:val="FC4421"/>
          <w:sz w:val="22"/>
          <w:szCs w:val="22"/>
        </w:rPr>
      </w:pPr>
      <w:r w:rsidRPr="0098482F">
        <w:rPr>
          <w:rFonts w:ascii="Calibri" w:hAnsi="Calibri" w:cs="Calibri"/>
          <w:color w:val="FC4421"/>
          <w:sz w:val="22"/>
          <w:szCs w:val="22"/>
        </w:rPr>
        <w:t>Expected Learner Outputs</w:t>
      </w:r>
    </w:p>
    <w:p w14:paraId="7FD7F380" w14:textId="77777777" w:rsidR="00412EA0" w:rsidRPr="0098482F" w:rsidRDefault="00412EA0" w:rsidP="00412EA0">
      <w:pPr>
        <w:pStyle w:val="ListBullet"/>
        <w:tabs>
          <w:tab w:val="num" w:pos="360"/>
        </w:tabs>
        <w:ind w:left="360" w:hanging="360"/>
        <w:rPr>
          <w:rFonts w:eastAsia="Times New Roman" w:cs="Calibri"/>
          <w:color w:val="FC4421"/>
          <w:lang w:val="it-IT"/>
        </w:rPr>
      </w:pPr>
      <w:r w:rsidRPr="0098482F">
        <w:rPr>
          <w:rFonts w:eastAsia="Times New Roman" w:cs="Calibri"/>
          <w:color w:val="FC4421"/>
          <w:lang w:val="it-IT"/>
        </w:rPr>
        <w:t>DBT and RH readings or realistic estimates.</w:t>
      </w:r>
    </w:p>
    <w:p w14:paraId="1AA58344" w14:textId="77777777" w:rsidR="00412EA0" w:rsidRPr="0098482F" w:rsidRDefault="00412EA0" w:rsidP="00412EA0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98482F">
        <w:rPr>
          <w:rFonts w:cs="Calibri"/>
          <w:color w:val="FC4421"/>
        </w:rPr>
        <w:t>At least one ventilation/IAQ issue identified.</w:t>
      </w:r>
    </w:p>
    <w:p w14:paraId="5AA994A7" w14:textId="77777777" w:rsidR="00412EA0" w:rsidRPr="0098482F" w:rsidRDefault="00412EA0" w:rsidP="00412EA0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98482F">
        <w:rPr>
          <w:rFonts w:cs="Calibri"/>
          <w:color w:val="FC4421"/>
        </w:rPr>
        <w:t>Two justified HVAC/maintenance recommendations.</w:t>
      </w:r>
    </w:p>
    <w:p w14:paraId="36B8B96A" w14:textId="77777777" w:rsidR="00412EA0" w:rsidRPr="0098482F" w:rsidRDefault="00412EA0" w:rsidP="00412EA0">
      <w:pPr>
        <w:pStyle w:val="Heading2"/>
        <w:rPr>
          <w:rFonts w:ascii="Calibri" w:hAnsi="Calibri" w:cs="Calibri"/>
          <w:color w:val="FC4421"/>
          <w:sz w:val="22"/>
          <w:szCs w:val="22"/>
        </w:rPr>
      </w:pPr>
      <w:r w:rsidRPr="0098482F">
        <w:rPr>
          <w:rFonts w:ascii="Calibri" w:hAnsi="Calibri" w:cs="Calibri"/>
          <w:color w:val="FC4421"/>
          <w:sz w:val="22"/>
          <w:szCs w:val="22"/>
        </w:rPr>
        <w:t>Practical Marking Rubric (5 Marks)</w:t>
      </w:r>
    </w:p>
    <w:tbl>
      <w:tblPr>
        <w:tblStyle w:val="LightList-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4583"/>
      </w:tblGrid>
      <w:tr w:rsidR="00412EA0" w:rsidRPr="00380D5A" w14:paraId="51CDA2C8" w14:textId="77777777" w:rsidTr="005251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shd w:val="clear" w:color="auto" w:fill="FC4421"/>
          </w:tcPr>
          <w:p w14:paraId="67ADDCD0" w14:textId="77777777" w:rsidR="00412EA0" w:rsidRPr="00380D5A" w:rsidRDefault="00412EA0" w:rsidP="0052513D">
            <w:pPr>
              <w:rPr>
                <w:rFonts w:ascii="Calibri" w:hAnsi="Calibri" w:cs="Calibri"/>
                <w:sz w:val="22"/>
                <w:szCs w:val="22"/>
              </w:rPr>
            </w:pPr>
            <w:r w:rsidRPr="00380D5A">
              <w:rPr>
                <w:rFonts w:ascii="Calibri" w:hAnsi="Calibri" w:cs="Calibri"/>
                <w:sz w:val="22"/>
                <w:szCs w:val="22"/>
              </w:rPr>
              <w:t>Criteria</w:t>
            </w:r>
          </w:p>
        </w:tc>
        <w:tc>
          <w:tcPr>
            <w:tcW w:w="2880" w:type="dxa"/>
            <w:shd w:val="clear" w:color="auto" w:fill="FC4421"/>
          </w:tcPr>
          <w:p w14:paraId="13FD1871" w14:textId="77777777" w:rsidR="00412EA0" w:rsidRPr="00380D5A" w:rsidRDefault="00412EA0" w:rsidP="0052513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380D5A">
              <w:rPr>
                <w:rFonts w:ascii="Calibri" w:hAnsi="Calibri" w:cs="Calibri"/>
                <w:sz w:val="22"/>
                <w:szCs w:val="22"/>
              </w:rPr>
              <w:t>Marks</w:t>
            </w:r>
          </w:p>
        </w:tc>
        <w:tc>
          <w:tcPr>
            <w:tcW w:w="4583" w:type="dxa"/>
            <w:shd w:val="clear" w:color="auto" w:fill="FC4421"/>
          </w:tcPr>
          <w:p w14:paraId="6F9F6AB5" w14:textId="77777777" w:rsidR="00412EA0" w:rsidRPr="00380D5A" w:rsidRDefault="00412EA0" w:rsidP="0052513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380D5A">
              <w:rPr>
                <w:rFonts w:ascii="Calibri" w:hAnsi="Calibri" w:cs="Calibri"/>
                <w:sz w:val="22"/>
                <w:szCs w:val="22"/>
              </w:rPr>
              <w:t>What You’re Looking For</w:t>
            </w:r>
          </w:p>
        </w:tc>
      </w:tr>
      <w:tr w:rsidR="00412EA0" w:rsidRPr="001F4EDD" w14:paraId="2600FC2F" w14:textId="77777777" w:rsidTr="00525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58EAA467" w14:textId="77777777" w:rsidR="00412EA0" w:rsidRPr="0098482F" w:rsidRDefault="00412EA0" w:rsidP="0052513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98482F">
              <w:rPr>
                <w:rFonts w:ascii="Calibri" w:hAnsi="Calibri" w:cs="Calibri"/>
                <w:color w:val="FC4421"/>
                <w:sz w:val="22"/>
                <w:szCs w:val="22"/>
              </w:rPr>
              <w:t>DBT &amp; RH identified (measured or estimated)</w:t>
            </w:r>
          </w:p>
        </w:tc>
        <w:tc>
          <w:tcPr>
            <w:tcW w:w="2880" w:type="dxa"/>
            <w:tcBorders>
              <w:top w:val="none" w:sz="0" w:space="0" w:color="auto"/>
              <w:bottom w:val="none" w:sz="0" w:space="0" w:color="auto"/>
            </w:tcBorders>
          </w:tcPr>
          <w:p w14:paraId="3CB1E3C7" w14:textId="77777777" w:rsidR="00412EA0" w:rsidRPr="0098482F" w:rsidRDefault="00412EA0" w:rsidP="005251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98482F">
              <w:rPr>
                <w:rFonts w:ascii="Calibri" w:hAnsi="Calibri" w:cs="Calibri"/>
                <w:color w:val="FC4421"/>
                <w:sz w:val="22"/>
                <w:szCs w:val="22"/>
              </w:rPr>
              <w:t>1</w:t>
            </w:r>
          </w:p>
        </w:tc>
        <w:tc>
          <w:tcPr>
            <w:tcW w:w="458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F7C1366" w14:textId="77777777" w:rsidR="00412EA0" w:rsidRPr="0098482F" w:rsidRDefault="00412EA0" w:rsidP="005251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98482F">
              <w:rPr>
                <w:rFonts w:ascii="Calibri" w:hAnsi="Calibri" w:cs="Calibri"/>
                <w:color w:val="FC4421"/>
                <w:sz w:val="22"/>
                <w:szCs w:val="22"/>
              </w:rPr>
              <w:t>Values within realistic range; correctly interpreted</w:t>
            </w:r>
          </w:p>
        </w:tc>
      </w:tr>
      <w:tr w:rsidR="00412EA0" w:rsidRPr="001F4EDD" w14:paraId="7C4E9133" w14:textId="77777777" w:rsidTr="005251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0ED75F89" w14:textId="77777777" w:rsidR="00412EA0" w:rsidRPr="0098482F" w:rsidRDefault="00412EA0" w:rsidP="0052513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98482F">
              <w:rPr>
                <w:rFonts w:ascii="Calibri" w:hAnsi="Calibri" w:cs="Calibri"/>
                <w:color w:val="FC4421"/>
                <w:sz w:val="22"/>
                <w:szCs w:val="22"/>
              </w:rPr>
              <w:t>CO₂ / ventilation cues interpreted</w:t>
            </w:r>
          </w:p>
        </w:tc>
        <w:tc>
          <w:tcPr>
            <w:tcW w:w="2880" w:type="dxa"/>
          </w:tcPr>
          <w:p w14:paraId="7778B0AE" w14:textId="77777777" w:rsidR="00412EA0" w:rsidRPr="0098482F" w:rsidRDefault="00412EA0" w:rsidP="005251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98482F">
              <w:rPr>
                <w:rFonts w:ascii="Calibri" w:hAnsi="Calibri" w:cs="Calibri"/>
                <w:color w:val="FC4421"/>
                <w:sz w:val="22"/>
                <w:szCs w:val="22"/>
              </w:rPr>
              <w:t>1</w:t>
            </w:r>
          </w:p>
        </w:tc>
        <w:tc>
          <w:tcPr>
            <w:tcW w:w="4583" w:type="dxa"/>
          </w:tcPr>
          <w:p w14:paraId="6C1EFFF7" w14:textId="77777777" w:rsidR="00412EA0" w:rsidRPr="0098482F" w:rsidRDefault="00412EA0" w:rsidP="005251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98482F">
              <w:rPr>
                <w:rFonts w:ascii="Calibri" w:hAnsi="Calibri" w:cs="Calibri"/>
                <w:color w:val="FC4421"/>
                <w:sz w:val="22"/>
                <w:szCs w:val="22"/>
              </w:rPr>
              <w:t>Evidence of stuffiness, lack of airflow, or monitor indication</w:t>
            </w:r>
          </w:p>
        </w:tc>
      </w:tr>
      <w:tr w:rsidR="00412EA0" w:rsidRPr="001F4EDD" w14:paraId="6E7661C6" w14:textId="77777777" w:rsidTr="00525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6D255613" w14:textId="77777777" w:rsidR="00412EA0" w:rsidRPr="0098482F" w:rsidRDefault="00412EA0" w:rsidP="0052513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98482F">
              <w:rPr>
                <w:rFonts w:ascii="Calibri" w:hAnsi="Calibri" w:cs="Calibri"/>
                <w:color w:val="FC4421"/>
                <w:sz w:val="22"/>
                <w:szCs w:val="22"/>
              </w:rPr>
              <w:t>IAQ/comfort issue identified</w:t>
            </w:r>
          </w:p>
        </w:tc>
        <w:tc>
          <w:tcPr>
            <w:tcW w:w="2880" w:type="dxa"/>
            <w:tcBorders>
              <w:top w:val="none" w:sz="0" w:space="0" w:color="auto"/>
              <w:bottom w:val="none" w:sz="0" w:space="0" w:color="auto"/>
            </w:tcBorders>
          </w:tcPr>
          <w:p w14:paraId="4C63FD2E" w14:textId="77777777" w:rsidR="00412EA0" w:rsidRPr="0098482F" w:rsidRDefault="00412EA0" w:rsidP="005251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98482F">
              <w:rPr>
                <w:rFonts w:ascii="Calibri" w:hAnsi="Calibri" w:cs="Calibri"/>
                <w:color w:val="FC4421"/>
                <w:sz w:val="22"/>
                <w:szCs w:val="22"/>
              </w:rPr>
              <w:t>1</w:t>
            </w:r>
          </w:p>
        </w:tc>
        <w:tc>
          <w:tcPr>
            <w:tcW w:w="458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2F4A54E" w14:textId="77777777" w:rsidR="00412EA0" w:rsidRPr="0098482F" w:rsidRDefault="00412EA0" w:rsidP="005251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98482F">
              <w:rPr>
                <w:rFonts w:ascii="Calibri" w:hAnsi="Calibri" w:cs="Calibri"/>
                <w:color w:val="FC4421"/>
                <w:sz w:val="22"/>
                <w:szCs w:val="22"/>
              </w:rPr>
              <w:t>E.g. dry air, high humidity, poor airflow, hot/cold spots</w:t>
            </w:r>
          </w:p>
        </w:tc>
      </w:tr>
      <w:tr w:rsidR="00412EA0" w:rsidRPr="001F4EDD" w14:paraId="5607313C" w14:textId="77777777" w:rsidTr="005251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E91CADC" w14:textId="77777777" w:rsidR="00412EA0" w:rsidRPr="0098482F" w:rsidRDefault="00412EA0" w:rsidP="0052513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98482F">
              <w:rPr>
                <w:rFonts w:ascii="Calibri" w:hAnsi="Calibri" w:cs="Calibri"/>
                <w:color w:val="FC4421"/>
                <w:sz w:val="22"/>
                <w:szCs w:val="22"/>
              </w:rPr>
              <w:t>Improvement 1</w:t>
            </w:r>
          </w:p>
        </w:tc>
        <w:tc>
          <w:tcPr>
            <w:tcW w:w="2880" w:type="dxa"/>
          </w:tcPr>
          <w:p w14:paraId="4A204358" w14:textId="77777777" w:rsidR="00412EA0" w:rsidRPr="0098482F" w:rsidRDefault="00412EA0" w:rsidP="005251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98482F">
              <w:rPr>
                <w:rFonts w:ascii="Calibri" w:hAnsi="Calibri" w:cs="Calibri"/>
                <w:color w:val="FC4421"/>
                <w:sz w:val="22"/>
                <w:szCs w:val="22"/>
              </w:rPr>
              <w:t>1</w:t>
            </w:r>
          </w:p>
        </w:tc>
        <w:tc>
          <w:tcPr>
            <w:tcW w:w="4583" w:type="dxa"/>
          </w:tcPr>
          <w:p w14:paraId="52C4769C" w14:textId="77777777" w:rsidR="00412EA0" w:rsidRPr="0098482F" w:rsidRDefault="00412EA0" w:rsidP="005251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98482F">
              <w:rPr>
                <w:rFonts w:ascii="Calibri" w:hAnsi="Calibri" w:cs="Calibri"/>
                <w:color w:val="FC4421"/>
                <w:sz w:val="22"/>
                <w:szCs w:val="22"/>
              </w:rPr>
              <w:t>Realistic, directly addresses an identified issue</w:t>
            </w:r>
          </w:p>
        </w:tc>
      </w:tr>
      <w:tr w:rsidR="00412EA0" w:rsidRPr="001F4EDD" w14:paraId="5C348649" w14:textId="77777777" w:rsidTr="00525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6CF8C095" w14:textId="77777777" w:rsidR="00412EA0" w:rsidRPr="0098482F" w:rsidRDefault="00412EA0" w:rsidP="0052513D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98482F">
              <w:rPr>
                <w:rFonts w:ascii="Calibri" w:hAnsi="Calibri" w:cs="Calibri"/>
                <w:color w:val="FC4421"/>
                <w:sz w:val="22"/>
                <w:szCs w:val="22"/>
              </w:rPr>
              <w:t>Improvement 2</w:t>
            </w:r>
          </w:p>
        </w:tc>
        <w:tc>
          <w:tcPr>
            <w:tcW w:w="2880" w:type="dxa"/>
            <w:tcBorders>
              <w:top w:val="none" w:sz="0" w:space="0" w:color="auto"/>
              <w:bottom w:val="none" w:sz="0" w:space="0" w:color="auto"/>
            </w:tcBorders>
          </w:tcPr>
          <w:p w14:paraId="1E0102A7" w14:textId="77777777" w:rsidR="00412EA0" w:rsidRPr="0098482F" w:rsidRDefault="00412EA0" w:rsidP="005251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98482F">
              <w:rPr>
                <w:rFonts w:ascii="Calibri" w:hAnsi="Calibri" w:cs="Calibri"/>
                <w:color w:val="FC4421"/>
                <w:sz w:val="22"/>
                <w:szCs w:val="22"/>
              </w:rPr>
              <w:t>1</w:t>
            </w:r>
          </w:p>
        </w:tc>
        <w:tc>
          <w:tcPr>
            <w:tcW w:w="458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7CF7126" w14:textId="77777777" w:rsidR="00412EA0" w:rsidRPr="0098482F" w:rsidRDefault="00412EA0" w:rsidP="005251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98482F">
              <w:rPr>
                <w:rFonts w:ascii="Calibri" w:hAnsi="Calibri" w:cs="Calibri"/>
                <w:color w:val="FC4421"/>
                <w:sz w:val="22"/>
                <w:szCs w:val="22"/>
              </w:rPr>
              <w:t>As above, with clear justification</w:t>
            </w:r>
          </w:p>
        </w:tc>
      </w:tr>
    </w:tbl>
    <w:p w14:paraId="6610834C" w14:textId="77777777" w:rsidR="00412EA0" w:rsidRDefault="00412EA0" w:rsidP="00412EA0">
      <w:pPr>
        <w:rPr>
          <w:rFonts w:ascii="Calibri" w:hAnsi="Calibri" w:cs="Calibri"/>
          <w:b/>
          <w:sz w:val="22"/>
          <w:szCs w:val="22"/>
        </w:rPr>
      </w:pPr>
    </w:p>
    <w:p w14:paraId="2289E037" w14:textId="77777777" w:rsidR="00412EA0" w:rsidRPr="0098482F" w:rsidRDefault="00412EA0" w:rsidP="00412EA0">
      <w:pPr>
        <w:rPr>
          <w:rFonts w:ascii="Calibri" w:hAnsi="Calibri" w:cs="Calibri"/>
          <w:color w:val="FC4421"/>
          <w:sz w:val="22"/>
          <w:szCs w:val="22"/>
        </w:rPr>
      </w:pPr>
      <w:r w:rsidRPr="0098482F">
        <w:rPr>
          <w:rFonts w:ascii="Calibri" w:hAnsi="Calibri" w:cs="Calibri"/>
          <w:b/>
          <w:color w:val="FC4421"/>
          <w:sz w:val="22"/>
          <w:szCs w:val="22"/>
        </w:rPr>
        <w:t xml:space="preserve">Suggested Pass: </w:t>
      </w:r>
      <w:r w:rsidRPr="0098482F">
        <w:rPr>
          <w:rFonts w:ascii="Calibri" w:hAnsi="Calibri" w:cs="Calibri"/>
          <w:color w:val="FC4421"/>
          <w:sz w:val="22"/>
          <w:szCs w:val="22"/>
        </w:rPr>
        <w:t>3/5 (adjust to centre policy).</w:t>
      </w:r>
    </w:p>
    <w:p w14:paraId="624A5B73" w14:textId="77777777" w:rsidR="00410D80" w:rsidRPr="0098482F" w:rsidRDefault="00410D80" w:rsidP="00410D80">
      <w:pPr>
        <w:pStyle w:val="Heading2"/>
        <w:rPr>
          <w:rFonts w:ascii="Calibri" w:hAnsi="Calibri" w:cs="Calibri"/>
          <w:color w:val="FC4421"/>
          <w:sz w:val="22"/>
          <w:szCs w:val="22"/>
        </w:rPr>
      </w:pPr>
      <w:r w:rsidRPr="0098482F">
        <w:rPr>
          <w:rFonts w:ascii="Calibri" w:hAnsi="Calibri" w:cs="Calibri"/>
          <w:color w:val="FC4421"/>
          <w:sz w:val="22"/>
          <w:szCs w:val="22"/>
        </w:rPr>
        <w:t>Tutor Notes</w:t>
      </w:r>
    </w:p>
    <w:p w14:paraId="59A32C1C" w14:textId="77777777" w:rsidR="00410D80" w:rsidRPr="0098482F" w:rsidRDefault="00410D80" w:rsidP="00410D80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98482F">
        <w:rPr>
          <w:rFonts w:cs="Calibri"/>
          <w:color w:val="FC4421"/>
        </w:rPr>
        <w:t>Safety first—no opening panels or accessing plant; focus on observation.</w:t>
      </w:r>
    </w:p>
    <w:p w14:paraId="63E00623" w14:textId="77777777" w:rsidR="00410D80" w:rsidRPr="0098482F" w:rsidRDefault="00410D80" w:rsidP="00410D80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98482F">
        <w:rPr>
          <w:rFonts w:cs="Calibri"/>
          <w:color w:val="FC4421"/>
        </w:rPr>
        <w:t>If instruments are unavailable, provide case readings for DBT and RH.</w:t>
      </w:r>
    </w:p>
    <w:p w14:paraId="24584FFF" w14:textId="77777777" w:rsidR="00410D80" w:rsidRPr="0098482F" w:rsidRDefault="00410D80" w:rsidP="00410D80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98482F">
        <w:rPr>
          <w:rFonts w:cs="Calibri"/>
          <w:color w:val="FC4421"/>
        </w:rPr>
        <w:t>Use a whole</w:t>
      </w:r>
      <w:r w:rsidRPr="0098482F">
        <w:rPr>
          <w:rFonts w:ascii="Cambria Math" w:hAnsi="Cambria Math" w:cs="Cambria Math"/>
          <w:color w:val="FC4421"/>
        </w:rPr>
        <w:t>‑</w:t>
      </w:r>
      <w:r w:rsidRPr="0098482F">
        <w:rPr>
          <w:rFonts w:cs="Calibri"/>
          <w:color w:val="FC4421"/>
        </w:rPr>
        <w:t>class debrief to compare findings and discuss the most effective improvements.</w:t>
      </w:r>
    </w:p>
    <w:p w14:paraId="6B01B6F6" w14:textId="77777777" w:rsidR="00410D80" w:rsidRPr="0098482F" w:rsidRDefault="00410D80" w:rsidP="00410D80">
      <w:pPr>
        <w:pStyle w:val="Heading2"/>
        <w:rPr>
          <w:rFonts w:ascii="Calibri" w:hAnsi="Calibri" w:cs="Calibri"/>
          <w:color w:val="FC4421"/>
          <w:sz w:val="22"/>
          <w:szCs w:val="22"/>
        </w:rPr>
      </w:pPr>
      <w:r w:rsidRPr="0098482F">
        <w:rPr>
          <w:rFonts w:ascii="Calibri" w:hAnsi="Calibri" w:cs="Calibri"/>
          <w:color w:val="FC4421"/>
          <w:sz w:val="22"/>
          <w:szCs w:val="22"/>
        </w:rPr>
        <w:t>Debrief Prompts</w:t>
      </w:r>
    </w:p>
    <w:p w14:paraId="3BD4E697" w14:textId="77777777" w:rsidR="00410D80" w:rsidRPr="0098482F" w:rsidRDefault="00410D80" w:rsidP="00410D80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98482F">
        <w:rPr>
          <w:rFonts w:cs="Calibri"/>
          <w:color w:val="FC4421"/>
        </w:rPr>
        <w:t>What was the most common comfort/IAQ issue found?</w:t>
      </w:r>
    </w:p>
    <w:p w14:paraId="719F05FF" w14:textId="77777777" w:rsidR="00410D80" w:rsidRPr="0098482F" w:rsidRDefault="00410D80" w:rsidP="00410D80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98482F">
        <w:rPr>
          <w:rFonts w:cs="Calibri"/>
          <w:color w:val="FC4421"/>
        </w:rPr>
        <w:t>Which recommendation would have the biggest impact and why?</w:t>
      </w:r>
    </w:p>
    <w:p w14:paraId="7CB5EAFD" w14:textId="77777777" w:rsidR="00410D80" w:rsidRPr="0098482F" w:rsidRDefault="00410D80" w:rsidP="00410D80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98482F">
        <w:rPr>
          <w:rFonts w:cs="Calibri"/>
          <w:color w:val="FC4421"/>
        </w:rPr>
        <w:t>How does this link back to K1.4 (temperature, humidity, CO/CO₂, metabolism)?</w:t>
      </w:r>
    </w:p>
    <w:p w14:paraId="69C09A81" w14:textId="3402F8DB" w:rsidR="009D19AB" w:rsidRPr="00410D80" w:rsidRDefault="009D19AB" w:rsidP="00FE65A6">
      <w:pPr>
        <w:rPr>
          <w:rFonts w:ascii="Calibri" w:hAnsi="Calibri" w:cs="Calibri"/>
          <w:sz w:val="22"/>
          <w:szCs w:val="22"/>
          <w:lang w:val="en-US"/>
        </w:rPr>
      </w:pPr>
    </w:p>
    <w:sectPr w:rsidR="009D19AB" w:rsidRPr="00410D80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995FD" w14:textId="77777777" w:rsidR="00945F2C" w:rsidRPr="00831E68" w:rsidRDefault="00945F2C" w:rsidP="004970DE">
      <w:r w:rsidRPr="00831E68">
        <w:separator/>
      </w:r>
    </w:p>
  </w:endnote>
  <w:endnote w:type="continuationSeparator" w:id="0">
    <w:p w14:paraId="11043A93" w14:textId="77777777" w:rsidR="00945F2C" w:rsidRPr="00831E68" w:rsidRDefault="00945F2C" w:rsidP="004970DE">
      <w:r w:rsidRPr="00831E68">
        <w:continuationSeparator/>
      </w:r>
    </w:p>
  </w:endnote>
  <w:endnote w:type="continuationNotice" w:id="1">
    <w:p w14:paraId="5DFEF741" w14:textId="77777777" w:rsidR="00945F2C" w:rsidRPr="00831E68" w:rsidRDefault="00945F2C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CDD54" w14:textId="77777777" w:rsidR="00945F2C" w:rsidRPr="00831E68" w:rsidRDefault="00945F2C" w:rsidP="004970DE">
      <w:r w:rsidRPr="00831E68">
        <w:separator/>
      </w:r>
    </w:p>
  </w:footnote>
  <w:footnote w:type="continuationSeparator" w:id="0">
    <w:p w14:paraId="6016CAF3" w14:textId="77777777" w:rsidR="00945F2C" w:rsidRPr="00831E68" w:rsidRDefault="00945F2C" w:rsidP="004970DE">
      <w:r w:rsidRPr="00831E68">
        <w:continuationSeparator/>
      </w:r>
    </w:p>
  </w:footnote>
  <w:footnote w:type="continuationNotice" w:id="1">
    <w:p w14:paraId="498282A3" w14:textId="77777777" w:rsidR="00945F2C" w:rsidRPr="00831E68" w:rsidRDefault="00945F2C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6C86F814" w:rsidR="00D23725" w:rsidRPr="00831E68" w:rsidRDefault="00D23725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B059A82" wp14:editId="310537C8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22220" w14:textId="77777777" w:rsidR="00D23725" w:rsidRPr="009D2A1A" w:rsidRDefault="00D23725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02C41127" w14:textId="77777777" w:rsidR="00D23725" w:rsidRPr="00831E68" w:rsidRDefault="00D23725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059A82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4F622220" w14:textId="77777777" w:rsidR="00D23725" w:rsidRPr="009D2A1A" w:rsidRDefault="00D23725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02C41127" w14:textId="77777777" w:rsidR="00D23725" w:rsidRPr="00831E68" w:rsidRDefault="00D23725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3039C33B" wp14:editId="33038487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8B4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0C2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0D80"/>
    <w:rsid w:val="004119A3"/>
    <w:rsid w:val="004121CE"/>
    <w:rsid w:val="0041289D"/>
    <w:rsid w:val="00412E84"/>
    <w:rsid w:val="00412EA0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5D4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0D6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0FE"/>
    <w:rsid w:val="00685647"/>
    <w:rsid w:val="00685BDF"/>
    <w:rsid w:val="006860B5"/>
    <w:rsid w:val="006874B9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103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5F2C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482F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0E3A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1DFE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0D21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4738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96C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3725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2F27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1BD1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65A6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table" w:styleId="LightList-Accent1">
    <w:name w:val="Light List Accent 1"/>
    <w:basedOn w:val="TableNormal"/>
    <w:uiPriority w:val="61"/>
    <w:rsid w:val="00412EA0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scxw212243358">
    <w:name w:val="scxw212243358"/>
    <w:basedOn w:val="DefaultParagraphFont"/>
    <w:rsid w:val="00D92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B7D526-0A77-48D6-BA9D-8744E84F5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240</Words>
  <Characters>1036</Characters>
  <Application>Microsoft Office Word</Application>
  <DocSecurity>0</DocSecurity>
  <Lines>31</Lines>
  <Paragraphs>23</Paragraphs>
  <ScaleCrop>false</ScaleCrop>
  <Company/>
  <LinksUpToDate>false</LinksUpToDate>
  <CharactersWithSpaces>1253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24</cp:revision>
  <cp:lastPrinted>2025-08-06T15:30:00Z</cp:lastPrinted>
  <dcterms:created xsi:type="dcterms:W3CDTF">2026-03-11T11:48:00Z</dcterms:created>
  <dcterms:modified xsi:type="dcterms:W3CDTF">2026-03-26T16:13:00Z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